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SWAPA x Hackney Young Voices Summer Residency </w:t>
      </w:r>
    </w:p>
    <w:p w:rsidR="00000000" w:rsidDel="00000000" w:rsidP="00000000" w:rsidRDefault="00000000" w:rsidRPr="00000000" w14:paraId="00000004">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Tutors Job Description</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SWAPA x Summer Residencies 2022 is a series of workshops for YP 13-16 years old, and volunteers 16-19 years old. We are looking for Tutors to design and lead workshops across 4 areas: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567" w:firstLine="0"/>
        <w:rPr>
          <w:rFonts w:ascii="Calibri" w:cs="Calibri" w:eastAsia="Calibri" w:hAnsi="Calibri"/>
        </w:rPr>
      </w:pPr>
      <w:r w:rsidDel="00000000" w:rsidR="00000000" w:rsidRPr="00000000">
        <w:rPr>
          <w:rFonts w:ascii="Calibri" w:cs="Calibri" w:eastAsia="Calibri" w:hAnsi="Calibri"/>
          <w:rtl w:val="0"/>
        </w:rPr>
        <w:t xml:space="preserve">Art and Entrepreneurship Residency: Exploring the heritage and local impact that SWAPA has had on the local community over its 45 years and using these ideas to create products to fundraise for the playground (eg. Develop artwork to be printed on t-shirts). The products will be sold at the end of summer exhibition and through online platforms. </w:t>
      </w:r>
    </w:p>
    <w:p w:rsidR="00000000" w:rsidDel="00000000" w:rsidP="00000000" w:rsidRDefault="00000000" w:rsidRPr="00000000" w14:paraId="00000009">
      <w:pPr>
        <w:ind w:left="567"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567" w:firstLine="0"/>
        <w:rPr>
          <w:rFonts w:ascii="Calibri" w:cs="Calibri" w:eastAsia="Calibri" w:hAnsi="Calibri"/>
        </w:rPr>
      </w:pPr>
      <w:r w:rsidDel="00000000" w:rsidR="00000000" w:rsidRPr="00000000">
        <w:rPr>
          <w:rFonts w:ascii="Calibri" w:cs="Calibri" w:eastAsia="Calibri" w:hAnsi="Calibri"/>
          <w:rtl w:val="0"/>
        </w:rPr>
        <w:t xml:space="preserve">Music Residency: teaching basic production, podcasting and sound recording skills in our newly completed music studio housed in a half shipping container at SWAPA, with music showcased at the end of summer exhibition </w:t>
      </w:r>
    </w:p>
    <w:p w:rsidR="00000000" w:rsidDel="00000000" w:rsidP="00000000" w:rsidRDefault="00000000" w:rsidRPr="00000000" w14:paraId="0000000B">
      <w:pPr>
        <w:ind w:left="567"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567" w:firstLine="0"/>
        <w:rPr>
          <w:rFonts w:ascii="Calibri" w:cs="Calibri" w:eastAsia="Calibri" w:hAnsi="Calibri"/>
        </w:rPr>
      </w:pPr>
      <w:r w:rsidDel="00000000" w:rsidR="00000000" w:rsidRPr="00000000">
        <w:rPr>
          <w:rFonts w:ascii="Calibri" w:cs="Calibri" w:eastAsia="Calibri" w:hAnsi="Calibri"/>
          <w:rtl w:val="0"/>
        </w:rPr>
        <w:t xml:space="preserve">Skateboarding Residency: promoting health and wellbeing through dedicated access to our mini ramp and instructors to demonstrate the basics. Half of the sessions will be girls only to encourage their participation (currently underrepresented in the sport)</w:t>
      </w:r>
    </w:p>
    <w:p w:rsidR="00000000" w:rsidDel="00000000" w:rsidP="00000000" w:rsidRDefault="00000000" w:rsidRPr="00000000" w14:paraId="0000000D">
      <w:pPr>
        <w:ind w:left="567"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ind w:left="567" w:firstLine="0"/>
        <w:rPr>
          <w:rFonts w:ascii="Calibri" w:cs="Calibri" w:eastAsia="Calibri" w:hAnsi="Calibri"/>
        </w:rPr>
      </w:pPr>
      <w:r w:rsidDel="00000000" w:rsidR="00000000" w:rsidRPr="00000000">
        <w:rPr>
          <w:rFonts w:ascii="Calibri" w:cs="Calibri" w:eastAsia="Calibri" w:hAnsi="Calibri"/>
          <w:rtl w:val="0"/>
        </w:rPr>
        <w:t xml:space="preserve">SEN Art Residency: </w:t>
      </w:r>
      <w:r w:rsidDel="00000000" w:rsidR="00000000" w:rsidRPr="00000000">
        <w:rPr>
          <w:rFonts w:ascii="Calibri" w:cs="Calibri" w:eastAsia="Calibri" w:hAnsi="Calibri"/>
          <w:highlight w:val="white"/>
          <w:rtl w:val="0"/>
        </w:rPr>
        <w:t xml:space="preserve">Creating sensory play opportunities which are likely to appeal particularly to 13-16 year olds with a range of additional needs. Engaging the senses as an invitation to play and interact in whichever ways suit young people</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Time commitment: </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12-6pm (TBC) at SWAPA, two days/week for 4 weeks in August (specific days of week TBD with tutor)</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Total of 8, 2 hour workshops included in this time (one each day)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Summer exhibition: Friday August 26</w:t>
      </w:r>
      <w:r w:rsidDel="00000000" w:rsidR="00000000" w:rsidRPr="00000000">
        <w:rPr>
          <w:rFonts w:ascii="Calibri" w:cs="Calibri" w:eastAsia="Calibri" w:hAnsi="Calibri"/>
          <w:vertAlign w:val="superscript"/>
          <w:rtl w:val="0"/>
        </w:rPr>
        <w:t xml:space="preserve">th</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The tutors will be supported by one or two 16-19 year old YP from the local community who are keen to gain work experience running workshops, working with young people etc.</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bookmarkStart w:colFirst="0" w:colLast="0" w:name="_heading=h.3810ttjapoxj" w:id="1"/>
      <w:bookmarkEnd w:id="1"/>
      <w:r w:rsidDel="00000000" w:rsidR="00000000" w:rsidRPr="00000000">
        <w:rPr>
          <w:rFonts w:ascii="Calibri" w:cs="Calibri" w:eastAsia="Calibri" w:hAnsi="Calibri"/>
          <w:rtl w:val="0"/>
        </w:rPr>
        <w:t xml:space="preserve">Pay rate £12/hour</w:t>
      </w:r>
    </w:p>
    <w:p w:rsidR="00000000" w:rsidDel="00000000" w:rsidP="00000000" w:rsidRDefault="00000000" w:rsidRPr="00000000" w14:paraId="00000019">
      <w:pPr>
        <w:rPr>
          <w:rFonts w:ascii="Calibri" w:cs="Calibri" w:eastAsia="Calibri" w:hAnsi="Calibri"/>
        </w:rPr>
      </w:pPr>
      <w:bookmarkStart w:colFirst="0" w:colLast="0" w:name="_heading=h.eycop4th7pdb" w:id="2"/>
      <w:bookmarkEnd w:id="2"/>
      <w:r w:rsidDel="00000000" w:rsidR="00000000" w:rsidRPr="00000000">
        <w:rPr>
          <w:rtl w:val="0"/>
        </w:rPr>
      </w:r>
    </w:p>
    <w:p w:rsidR="00000000" w:rsidDel="00000000" w:rsidP="00000000" w:rsidRDefault="00000000" w:rsidRPr="00000000" w14:paraId="0000001A">
      <w:pPr>
        <w:rPr>
          <w:rFonts w:ascii="Calibri" w:cs="Calibri" w:eastAsia="Calibri" w:hAnsi="Calibri"/>
        </w:rPr>
      </w:pPr>
      <w:bookmarkStart w:colFirst="0" w:colLast="0" w:name="_heading=h.lihs35ln6tnj" w:id="3"/>
      <w:bookmarkEnd w:id="3"/>
      <w:r w:rsidDel="00000000" w:rsidR="00000000" w:rsidRPr="00000000">
        <w:rPr>
          <w:rFonts w:ascii="Calibri" w:cs="Calibri" w:eastAsia="Calibri" w:hAnsi="Calibri"/>
          <w:rtl w:val="0"/>
        </w:rPr>
        <w:t xml:space="preserve">Please send your CV to  </w:t>
      </w:r>
      <w:hyperlink r:id="rId7">
        <w:r w:rsidDel="00000000" w:rsidR="00000000" w:rsidRPr="00000000">
          <w:rPr>
            <w:rFonts w:ascii="Calibri" w:cs="Calibri" w:eastAsia="Calibri" w:hAnsi="Calibri"/>
            <w:color w:val="1155cc"/>
            <w:u w:val="single"/>
            <w:rtl w:val="0"/>
          </w:rPr>
          <w:t xml:space="preserve">helloswapa@swapa.org.uk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PRIMARY JOB FUNCTION </w:t>
      </w:r>
    </w:p>
    <w:p w:rsidR="00000000" w:rsidDel="00000000" w:rsidP="00000000" w:rsidRDefault="00000000" w:rsidRPr="00000000" w14:paraId="0000001D">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The Art/Music/Skateboarding/SEN Tutor is part of a team of permanent and casual staff employed to: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ind w:left="360" w:firstLine="0"/>
        <w:rPr>
          <w:rFonts w:ascii="Calibri" w:cs="Calibri" w:eastAsia="Calibri" w:hAnsi="Calibri"/>
        </w:rPr>
      </w:pPr>
      <w:r w:rsidDel="00000000" w:rsidR="00000000" w:rsidRPr="00000000">
        <w:rPr>
          <w:rFonts w:ascii="Calibri" w:cs="Calibri" w:eastAsia="Calibri" w:hAnsi="Calibri"/>
          <w:rtl w:val="0"/>
        </w:rPr>
        <w:t xml:space="preserve">• Provide opportunities for and enable quality play experiences </w:t>
      </w:r>
    </w:p>
    <w:p w:rsidR="00000000" w:rsidDel="00000000" w:rsidP="00000000" w:rsidRDefault="00000000" w:rsidRPr="00000000" w14:paraId="00000021">
      <w:pPr>
        <w:ind w:left="360" w:firstLine="0"/>
        <w:rPr>
          <w:rFonts w:ascii="Calibri" w:cs="Calibri" w:eastAsia="Calibri" w:hAnsi="Calibri"/>
        </w:rPr>
      </w:pPr>
      <w:r w:rsidDel="00000000" w:rsidR="00000000" w:rsidRPr="00000000">
        <w:rPr>
          <w:rFonts w:ascii="Calibri" w:cs="Calibri" w:eastAsia="Calibri" w:hAnsi="Calibri"/>
          <w:rtl w:val="0"/>
        </w:rPr>
        <w:t xml:space="preserve">• Encourage and enable children of differing abilities to play </w:t>
      </w:r>
    </w:p>
    <w:p w:rsidR="00000000" w:rsidDel="00000000" w:rsidP="00000000" w:rsidRDefault="00000000" w:rsidRPr="00000000" w14:paraId="00000022">
      <w:pPr>
        <w:ind w:left="360" w:firstLine="0"/>
        <w:rPr>
          <w:rFonts w:ascii="Calibri" w:cs="Calibri" w:eastAsia="Calibri" w:hAnsi="Calibri"/>
        </w:rPr>
      </w:pPr>
      <w:r w:rsidDel="00000000" w:rsidR="00000000" w:rsidRPr="00000000">
        <w:rPr>
          <w:rFonts w:ascii="Calibri" w:cs="Calibri" w:eastAsia="Calibri" w:hAnsi="Calibri"/>
          <w:rtl w:val="0"/>
        </w:rPr>
        <w:t xml:space="preserve">• Intervene appropriately and sensitively to the needs and abilities of children </w:t>
      </w:r>
    </w:p>
    <w:p w:rsidR="00000000" w:rsidDel="00000000" w:rsidP="00000000" w:rsidRDefault="00000000" w:rsidRPr="00000000" w14:paraId="00000023">
      <w:pPr>
        <w:ind w:left="360" w:firstLine="0"/>
        <w:rPr>
          <w:rFonts w:ascii="Calibri" w:cs="Calibri" w:eastAsia="Calibri" w:hAnsi="Calibri"/>
        </w:rPr>
      </w:pPr>
      <w:r w:rsidDel="00000000" w:rsidR="00000000" w:rsidRPr="00000000">
        <w:rPr>
          <w:rFonts w:ascii="Calibri" w:cs="Calibri" w:eastAsia="Calibri" w:hAnsi="Calibri"/>
          <w:rtl w:val="0"/>
        </w:rPr>
        <w:t xml:space="preserve">• Be a reflective playworker and to see new experiences as opportunities to develop new skills for working with children</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 DUTIES AND RESPONSIBILITIES</w:t>
      </w:r>
    </w:p>
    <w:p w:rsidR="00000000" w:rsidDel="00000000" w:rsidP="00000000" w:rsidRDefault="00000000" w:rsidRPr="00000000" w14:paraId="00000026">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360" w:firstLine="0"/>
        <w:rPr>
          <w:rFonts w:ascii="Calibri" w:cs="Calibri" w:eastAsia="Calibri" w:hAnsi="Calibri"/>
        </w:rPr>
      </w:pPr>
      <w:r w:rsidDel="00000000" w:rsidR="00000000" w:rsidRPr="00000000">
        <w:rPr>
          <w:rFonts w:ascii="Calibri" w:cs="Calibri" w:eastAsia="Calibri" w:hAnsi="Calibri"/>
          <w:rtl w:val="0"/>
        </w:rPr>
        <w:t xml:space="preserve">Specific duties are as follows:</w:t>
      </w:r>
    </w:p>
    <w:p w:rsidR="00000000" w:rsidDel="00000000" w:rsidP="00000000" w:rsidRDefault="00000000" w:rsidRPr="00000000" w14:paraId="00000028">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design and structure 2-hour workshop sessions for 13-16 year olds to explore your area of expertise with YP, gathering input from the YP participating and shaping the experiences towards an end of summer showcase of talent</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Wraparound time (outside of workshop) to be used for planning and getting organised for workshops, but also support the day to day needs of the playground (eg. Playwork/working with </w:t>
      </w:r>
      <w:r w:rsidDel="00000000" w:rsidR="00000000" w:rsidRPr="00000000">
        <w:rPr>
          <w:rFonts w:ascii="Calibri" w:cs="Calibri" w:eastAsia="Calibri" w:hAnsi="Calibri"/>
          <w:rtl w:val="0"/>
        </w:rPr>
        <w:t xml:space="preserve">a wider age group in your area of expertise (6-16 year olds)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mentor your assigned 16-19 year old volunteers ensuring they are helpful and receive a rich and rewarding work experience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encourage an inviting and stimulating inclusive environment which meets the needs of all the children who use it, and to enable those children to obtain the full benefit of the facilities available, both within the playground and within the wider community.</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work towards establishing positive relationships with children, recognising your role in supporting children and young people, and maintaining professional boundaries.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the site and building in a safe, clean and tidy condition.</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be alert to and act on concerns regarding any children’s safety, health and wellbeing, acting in accordance with safeguarding procedures and child protection legislation.</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conduct yourself in a manner compatible with an organisation that works with children, promoting equalities and equal opportunities in all aspects.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undertake other reasonable tasks as directed by your manager(s).</w:t>
      </w:r>
    </w:p>
    <w:p w:rsidR="00000000" w:rsidDel="00000000" w:rsidP="00000000" w:rsidRDefault="00000000" w:rsidRPr="00000000" w14:paraId="00000032">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PERSONAL SPECIFICATION </w:t>
      </w:r>
    </w:p>
    <w:p w:rsidR="00000000" w:rsidDel="00000000" w:rsidP="00000000" w:rsidRDefault="00000000" w:rsidRPr="00000000" w14:paraId="00000034">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ind w:left="360" w:firstLine="0"/>
        <w:rPr>
          <w:rFonts w:ascii="Calibri" w:cs="Calibri" w:eastAsia="Calibri" w:hAnsi="Calibri"/>
        </w:rPr>
      </w:pPr>
      <w:r w:rsidDel="00000000" w:rsidR="00000000" w:rsidRPr="00000000">
        <w:rPr>
          <w:rFonts w:ascii="Calibri" w:cs="Calibri" w:eastAsia="Calibri" w:hAnsi="Calibri"/>
          <w:rtl w:val="0"/>
        </w:rPr>
        <w:t xml:space="preserve">The person specification is a picture of skills, knowledge and experience required to carry out the job. It will be used in the short-listing and interview process for this post.</w:t>
      </w:r>
    </w:p>
    <w:p w:rsidR="00000000" w:rsidDel="00000000" w:rsidP="00000000" w:rsidRDefault="00000000" w:rsidRPr="00000000" w14:paraId="00000036">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ind w:left="360" w:firstLine="0"/>
        <w:rPr>
          <w:rFonts w:ascii="Calibri" w:cs="Calibri" w:eastAsia="Calibri" w:hAnsi="Calibri"/>
        </w:rPr>
      </w:pPr>
      <w:r w:rsidDel="00000000" w:rsidR="00000000" w:rsidRPr="00000000">
        <w:rPr>
          <w:rFonts w:ascii="Calibri" w:cs="Calibri" w:eastAsia="Calibri" w:hAnsi="Calibri"/>
          <w:rtl w:val="0"/>
        </w:rPr>
        <w:t xml:space="preserve">The following qualities and experience are essential:</w:t>
      </w:r>
    </w:p>
    <w:p w:rsidR="00000000" w:rsidDel="00000000" w:rsidP="00000000" w:rsidRDefault="00000000" w:rsidRPr="00000000" w14:paraId="00000038">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1"/>
        <w:numPr>
          <w:ilvl w:val="0"/>
          <w:numId w:val="1"/>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Numeracy, literacy and communication skills, including the ability to use IT systems.</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pacing w:line="276" w:lineRule="auto"/>
        <w:ind w:left="72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widowControl w:val="1"/>
        <w:numPr>
          <w:ilvl w:val="0"/>
          <w:numId w:val="1"/>
        </w:numPr>
        <w:pBdr>
          <w:top w:space="0" w:sz="0" w:val="nil"/>
          <w:left w:space="0" w:sz="0" w:val="nil"/>
          <w:bottom w:space="0" w:sz="0" w:val="nil"/>
          <w:right w:space="0" w:sz="0" w:val="nil"/>
          <w:between w:space="0" w:sz="0" w:val="nil"/>
        </w:pBdr>
        <w:spacing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Understanding of children and young people’s differing needs and abilities.</w:t>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pacing w:line="276" w:lineRule="auto"/>
        <w:ind w:left="72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widowControl w:val="1"/>
        <w:numPr>
          <w:ilvl w:val="0"/>
          <w:numId w:val="1"/>
        </w:numPr>
        <w:pBdr>
          <w:top w:space="0" w:sz="0" w:val="nil"/>
          <w:left w:space="0" w:sz="0" w:val="nil"/>
          <w:bottom w:space="0" w:sz="0" w:val="nil"/>
          <w:right w:space="0" w:sz="0" w:val="nil"/>
          <w:between w:space="0" w:sz="0" w:val="nil"/>
        </w:pBdr>
        <w:spacing w:after="200" w:line="276" w:lineRule="auto"/>
        <w:ind w:left="720" w:hanging="36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Ability to work with children face to face in a playful environment.</w:t>
      </w:r>
    </w:p>
    <w:p w:rsidR="00000000" w:rsidDel="00000000" w:rsidP="00000000" w:rsidRDefault="00000000" w:rsidRPr="00000000" w14:paraId="0000003E">
      <w:pPr>
        <w:ind w:left="360" w:firstLine="0"/>
        <w:rPr>
          <w:rFonts w:ascii="Calibri" w:cs="Calibri" w:eastAsia="Calibri" w:hAnsi="Calibri"/>
        </w:rPr>
      </w:pPr>
      <w:r w:rsidDel="00000000" w:rsidR="00000000" w:rsidRPr="00000000">
        <w:rPr>
          <w:rFonts w:ascii="Calibri" w:cs="Calibri" w:eastAsia="Calibri" w:hAnsi="Calibri"/>
          <w:rtl w:val="0"/>
        </w:rPr>
        <w:t xml:space="preserve">4. Ability to work in a small team; adaptable and self-disciplined in an informal working environment.</w:t>
      </w:r>
    </w:p>
    <w:p w:rsidR="00000000" w:rsidDel="00000000" w:rsidP="00000000" w:rsidRDefault="00000000" w:rsidRPr="00000000" w14:paraId="0000003F">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360" w:firstLine="0"/>
        <w:rPr>
          <w:rFonts w:ascii="Calibri" w:cs="Calibri" w:eastAsia="Calibri" w:hAnsi="Calibri"/>
        </w:rPr>
      </w:pPr>
      <w:r w:rsidDel="00000000" w:rsidR="00000000" w:rsidRPr="00000000">
        <w:rPr>
          <w:rFonts w:ascii="Calibri" w:cs="Calibri" w:eastAsia="Calibri" w:hAnsi="Calibri"/>
          <w:rtl w:val="0"/>
        </w:rPr>
        <w:t xml:space="preserve">5. Be welcoming and approachable to children, young people, parents and other visitors, and to work in partnership with local community.</w:t>
      </w:r>
    </w:p>
    <w:p w:rsidR="00000000" w:rsidDel="00000000" w:rsidP="00000000" w:rsidRDefault="00000000" w:rsidRPr="00000000" w14:paraId="00000041">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360" w:firstLine="0"/>
        <w:rPr>
          <w:rFonts w:ascii="Calibri" w:cs="Calibri" w:eastAsia="Calibri" w:hAnsi="Calibri"/>
        </w:rPr>
      </w:pPr>
      <w:r w:rsidDel="00000000" w:rsidR="00000000" w:rsidRPr="00000000">
        <w:rPr>
          <w:rFonts w:ascii="Calibri" w:cs="Calibri" w:eastAsia="Calibri" w:hAnsi="Calibri"/>
          <w:rtl w:val="0"/>
        </w:rPr>
        <w:t xml:space="preserve">6. Commitment to SWAPA’s policies, especially Equal Opportunities, Health and Safety and safeguarding. Safeguarding in particular is a very high priority in our organisation.</w:t>
      </w:r>
    </w:p>
    <w:p w:rsidR="00000000" w:rsidDel="00000000" w:rsidP="00000000" w:rsidRDefault="00000000" w:rsidRPr="00000000" w14:paraId="00000043">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ind w:left="360" w:firstLine="0"/>
        <w:rPr/>
      </w:pPr>
      <w:r w:rsidDel="00000000" w:rsidR="00000000" w:rsidRPr="00000000">
        <w:rPr>
          <w:rFonts w:ascii="Calibri" w:cs="Calibri" w:eastAsia="Calibri" w:hAnsi="Calibri"/>
          <w:rtl w:val="0"/>
        </w:rPr>
        <w:t xml:space="preserve">7. An acceptable Enhanced Disclosure and Barring Service check.</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567"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Shakespeare Walk Adventure Playground </w:t>
    </w:r>
    <w:r w:rsidDel="00000000" w:rsidR="00000000" w:rsidRPr="00000000">
      <w:drawing>
        <wp:anchor allowOverlap="1" behindDoc="0" distB="0" distT="0" distL="114300" distR="114300" hidden="0" layoutInCell="1" locked="0" relativeHeight="0" simplePos="0">
          <wp:simplePos x="0" y="0"/>
          <wp:positionH relativeFrom="column">
            <wp:posOffset>-309878</wp:posOffset>
          </wp:positionH>
          <wp:positionV relativeFrom="paragraph">
            <wp:posOffset>1905</wp:posOffset>
          </wp:positionV>
          <wp:extent cx="3187065" cy="75882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87065" cy="758825"/>
                  </a:xfrm>
                  <a:prstGeom prst="rect"/>
                  <a:ln/>
                </pic:spPr>
              </pic:pic>
            </a:graphicData>
          </a:graphic>
        </wp:anchor>
      </w:drawing>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69 </w:t>
    </w:r>
    <w:r w:rsidDel="00000000" w:rsidR="00000000" w:rsidRPr="00000000">
      <w:rPr>
        <w:rFonts w:ascii="Calibri" w:cs="Calibri" w:eastAsia="Calibri" w:hAnsi="Calibri"/>
        <w:color w:val="000000"/>
        <w:sz w:val="22"/>
        <w:szCs w:val="22"/>
        <w:rtl w:val="0"/>
      </w:rPr>
      <w:t xml:space="preserve">Shakespeare Walk N16 8TB                                                                                                                                                                                </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hyperlink r:id="rId2">
      <w:r w:rsidDel="00000000" w:rsidR="00000000" w:rsidRPr="00000000">
        <w:rPr>
          <w:rFonts w:ascii="Calibri" w:cs="Calibri" w:eastAsia="Calibri" w:hAnsi="Calibri"/>
          <w:b w:val="1"/>
          <w:color w:val="1155cc"/>
          <w:sz w:val="22"/>
          <w:szCs w:val="22"/>
          <w:u w:val="single"/>
          <w:rtl w:val="0"/>
        </w:rPr>
        <w:t xml:space="preserve">Tel: 07988 571 232</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helloswapa@swapa.org.uk</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Company No: 7289310  Charity No: 1156526</w:t>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tabs>
        <w:tab w:val="center" w:pos="4513"/>
        <w:tab w:val="right" w:pos="9026"/>
      </w:tabs>
      <w:jc w:val="left"/>
      <w:rPr>
        <w:rFonts w:ascii="Calibri" w:cs="Calibri" w:eastAsia="Calibri" w:hAnsi="Calibri"/>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pBdr>
        <w:bottom w:color="4f81bd" w:space="4" w:sz="8" w:val="single"/>
      </w:pBdr>
      <w:spacing w:after="300" w:lineRule="auto"/>
      <w:jc w:val="left"/>
    </w:pPr>
    <w:rPr>
      <w:rFonts w:ascii="Cambria" w:cs="Cambria" w:eastAsia="Cambria" w:hAnsi="Cambria"/>
      <w:color w:val="17365d"/>
      <w:sz w:val="52"/>
      <w:szCs w:val="52"/>
    </w:rPr>
  </w:style>
  <w:style w:type="paragraph" w:styleId="Normal" w:default="1">
    <w:name w:val="Normal"/>
    <w:qFormat w:val="1"/>
    <w:rsid w:val="001B1EC5"/>
    <w:rPr>
      <w:szCs w:val="2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C1891"/>
    <w:pPr>
      <w:widowControl w:val="1"/>
      <w:pBdr>
        <w:bottom w:color="4f81bd" w:space="4" w:sz="8" w:themeColor="accent1" w:val="single"/>
      </w:pBdr>
      <w:spacing w:after="300"/>
      <w:contextualSpacing w:val="1"/>
      <w:jc w:val="left"/>
    </w:pPr>
    <w:rPr>
      <w:rFonts w:asciiTheme="majorHAnsi" w:cstheme="majorBidi" w:eastAsiaTheme="majorEastAsia" w:hAnsiTheme="majorHAnsi"/>
      <w:color w:val="17365d" w:themeColor="text2" w:themeShade="0000BF"/>
      <w:spacing w:val="5"/>
      <w:kern w:val="28"/>
      <w:sz w:val="52"/>
      <w:szCs w:val="52"/>
    </w:rPr>
  </w:style>
  <w:style w:type="paragraph" w:styleId="ListParagraph">
    <w:name w:val="List Paragraph"/>
    <w:basedOn w:val="Normal"/>
    <w:uiPriority w:val="34"/>
    <w:qFormat w:val="1"/>
    <w:rsid w:val="00733139"/>
    <w:pPr>
      <w:widowControl w:val="1"/>
      <w:spacing w:after="200" w:line="276" w:lineRule="auto"/>
      <w:ind w:left="720"/>
      <w:contextualSpacing w:val="1"/>
      <w:jc w:val="left"/>
    </w:pPr>
    <w:rPr>
      <w:rFonts w:asciiTheme="minorHAnsi" w:cstheme="minorBidi" w:eastAsiaTheme="minorHAnsi" w:hAnsiTheme="minorHAnsi"/>
      <w:sz w:val="22"/>
      <w:szCs w:val="22"/>
    </w:rPr>
  </w:style>
  <w:style w:type="character" w:styleId="IntenseEmphasis">
    <w:name w:val="Intense Emphasis"/>
    <w:basedOn w:val="DefaultParagraphFont"/>
    <w:uiPriority w:val="21"/>
    <w:qFormat w:val="1"/>
    <w:rsid w:val="001C243B"/>
    <w:rPr>
      <w:b w:val="1"/>
      <w:bCs w:val="1"/>
      <w:i w:val="1"/>
      <w:iCs w:val="1"/>
      <w:color w:val="4f81bd" w:themeColor="accent1"/>
    </w:rPr>
  </w:style>
  <w:style w:type="character" w:styleId="BookTitle">
    <w:name w:val="Book Title"/>
    <w:basedOn w:val="DefaultParagraphFont"/>
    <w:uiPriority w:val="33"/>
    <w:qFormat w:val="1"/>
    <w:rsid w:val="001C243B"/>
    <w:rPr>
      <w:b w:val="1"/>
      <w:bCs w:val="1"/>
      <w:smallCaps w:val="1"/>
      <w:spacing w:val="5"/>
    </w:rPr>
  </w:style>
  <w:style w:type="character" w:styleId="TitleChar" w:customStyle="1">
    <w:name w:val="Title Char"/>
    <w:basedOn w:val="DefaultParagraphFont"/>
    <w:link w:val="Title"/>
    <w:uiPriority w:val="10"/>
    <w:rsid w:val="000C1891"/>
    <w:rPr>
      <w:rFonts w:asciiTheme="majorHAnsi" w:cstheme="majorBidi" w:eastAsiaTheme="majorEastAsia" w:hAnsiTheme="majorHAnsi"/>
      <w:color w:val="17365d" w:themeColor="text2" w:themeShade="0000BF"/>
      <w:spacing w:val="5"/>
      <w:kern w:val="28"/>
      <w:sz w:val="52"/>
      <w:szCs w:val="52"/>
    </w:rPr>
  </w:style>
  <w:style w:type="paragraph" w:styleId="Header">
    <w:name w:val="header"/>
    <w:basedOn w:val="Normal"/>
    <w:link w:val="HeaderChar"/>
    <w:uiPriority w:val="99"/>
    <w:unhideWhenUsed w:val="1"/>
    <w:rsid w:val="00676829"/>
    <w:pPr>
      <w:widowControl w:val="1"/>
      <w:tabs>
        <w:tab w:val="center" w:pos="4513"/>
        <w:tab w:val="right" w:pos="9026"/>
      </w:tabs>
      <w:jc w:val="left"/>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676829"/>
  </w:style>
  <w:style w:type="paragraph" w:styleId="Footer">
    <w:name w:val="footer"/>
    <w:basedOn w:val="Normal"/>
    <w:link w:val="FooterChar"/>
    <w:uiPriority w:val="99"/>
    <w:unhideWhenUsed w:val="1"/>
    <w:rsid w:val="00676829"/>
    <w:pPr>
      <w:widowControl w:val="1"/>
      <w:tabs>
        <w:tab w:val="center" w:pos="4513"/>
        <w:tab w:val="right" w:pos="9026"/>
      </w:tabs>
      <w:jc w:val="left"/>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676829"/>
  </w:style>
  <w:style w:type="paragraph" w:styleId="NoSpacing">
    <w:name w:val="No Spacing"/>
    <w:uiPriority w:val="1"/>
    <w:qFormat w:val="1"/>
    <w:rsid w:val="00676829"/>
  </w:style>
  <w:style w:type="paragraph" w:styleId="BodyText">
    <w:name w:val="Body Text"/>
    <w:basedOn w:val="Normal"/>
    <w:link w:val="BodyTextChar"/>
    <w:rsid w:val="001B1EC5"/>
    <w:pPr>
      <w:jc w:val="left"/>
    </w:pPr>
    <w:rPr>
      <w:b w:val="1"/>
    </w:rPr>
  </w:style>
  <w:style w:type="character" w:styleId="BodyTextChar" w:customStyle="1">
    <w:name w:val="Body Text Char"/>
    <w:basedOn w:val="DefaultParagraphFont"/>
    <w:link w:val="BodyText"/>
    <w:rsid w:val="001B1EC5"/>
    <w:rPr>
      <w:rFonts w:ascii="Times New Roman" w:cs="Times New Roman" w:eastAsia="Times New Roman" w:hAnsi="Times New Roman"/>
      <w:b w:val="1"/>
      <w:sz w:val="24"/>
      <w:szCs w:val="20"/>
    </w:rPr>
  </w:style>
  <w:style w:type="character" w:styleId="Hyperlink">
    <w:name w:val="Hyperlink"/>
    <w:basedOn w:val="DefaultParagraphFont"/>
    <w:uiPriority w:val="99"/>
    <w:semiHidden w:val="1"/>
    <w:unhideWhenUsed w:val="1"/>
    <w:rsid w:val="00053AAA"/>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loswapa@swapa.org.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Tel:07988%20571%2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xUCfnGwJMwXekLunHnjdEMDQg==">AMUW2mVSHZ6KDCWo6Xf8hfntmYoW+F0gvYGnAXtWwUlfJGljlgxhN7z9YVJX3CtlO5KP7nRkRmuj46dafwK6feWJU4p/58CGumS0nVcMlb2xG28Y6NKWe2D3k5aVumuf25joprlBAO96wSRLFgEQQa4lU9pDNXQTPwO7FgowUywARy8Fwxm7gYzJYLrc8hJgMjTBzdeEbuvf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2022-05-26T10:23:00Z</dcterms:created>
  <dc:creator>Christina;Jordean;Chair</dc:creator>
</cp:coreProperties>
</file>